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2B" w:rsidRPr="00FC4E2B" w:rsidRDefault="00FC4E2B" w:rsidP="00FC4E2B">
      <w:pPr>
        <w:jc w:val="right"/>
        <w:outlineLvl w:val="0"/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</w:pPr>
      <w:r w:rsidRPr="00FC4E2B"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-242570</wp:posOffset>
            </wp:positionV>
            <wp:extent cx="2171700" cy="552450"/>
            <wp:effectExtent l="19050" t="0" r="0" b="0"/>
            <wp:wrapNone/>
            <wp:docPr id="2" name="Picture 1" descr="The-fed_logO-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fed_logO-_cmy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E2B" w:rsidRPr="00FC4E2B" w:rsidRDefault="00FC4E2B" w:rsidP="00FC4E2B">
      <w:pPr>
        <w:jc w:val="right"/>
        <w:outlineLvl w:val="0"/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</w:pPr>
    </w:p>
    <w:p w:rsidR="00FC4E2B" w:rsidRPr="00FC4E2B" w:rsidRDefault="00FC4E2B" w:rsidP="00FC4E2B">
      <w:pPr>
        <w:jc w:val="right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9200D3" w:rsidRPr="00FC4E2B" w:rsidRDefault="004933CB" w:rsidP="00FC4E2B">
      <w:pPr>
        <w:jc w:val="right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FC4E2B">
        <w:rPr>
          <w:rFonts w:ascii="Arial" w:hAnsi="Arial" w:cs="Arial"/>
          <w:b/>
          <w:sz w:val="22"/>
          <w:szCs w:val="22"/>
          <w:u w:val="single"/>
          <w:lang w:val="en-GB"/>
        </w:rPr>
        <w:t>Date</w:t>
      </w:r>
      <w:r w:rsidR="00A96F3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7D28D0">
        <w:rPr>
          <w:rFonts w:ascii="Arial" w:hAnsi="Arial" w:cs="Arial"/>
          <w:b/>
          <w:sz w:val="22"/>
          <w:szCs w:val="22"/>
          <w:u w:val="single"/>
          <w:lang w:val="en-GB"/>
        </w:rPr>
        <w:t>Aug 2019</w:t>
      </w:r>
    </w:p>
    <w:p w:rsidR="009200D3" w:rsidRPr="00FC4E2B" w:rsidRDefault="009200D3" w:rsidP="009200D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9200D3" w:rsidRPr="00FC4E2B" w:rsidRDefault="009200D3" w:rsidP="009200D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030519" w:rsidRDefault="00953653" w:rsidP="00FC4E2B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THE FED</w:t>
      </w:r>
    </w:p>
    <w:p w:rsidR="00FC4E2B" w:rsidRPr="00FC4E2B" w:rsidRDefault="00FC4E2B" w:rsidP="00FC4E2B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030519" w:rsidRPr="00FC4E2B" w:rsidRDefault="00863085" w:rsidP="009200D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FC4E2B">
        <w:rPr>
          <w:rFonts w:ascii="Arial" w:hAnsi="Arial" w:cs="Arial"/>
          <w:b/>
          <w:sz w:val="22"/>
          <w:szCs w:val="22"/>
          <w:u w:val="single"/>
          <w:lang w:val="en-GB"/>
        </w:rPr>
        <w:t>COMMUNITY SERVICES</w:t>
      </w:r>
      <w:r w:rsidR="009E3F03" w:rsidRPr="00FC4E2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4477E4" w:rsidRPr="00FC4E2B">
        <w:rPr>
          <w:rFonts w:ascii="Arial" w:hAnsi="Arial" w:cs="Arial"/>
          <w:b/>
          <w:sz w:val="22"/>
          <w:szCs w:val="22"/>
          <w:u w:val="single"/>
          <w:lang w:val="en-GB"/>
        </w:rPr>
        <w:t>- CONDITIONS</w:t>
      </w:r>
      <w:r w:rsidR="00030519" w:rsidRPr="00FC4E2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SERVICE</w:t>
      </w:r>
    </w:p>
    <w:p w:rsidR="009200D3" w:rsidRPr="00FC4E2B" w:rsidRDefault="009200D3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512"/>
      </w:tblGrid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9200D3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9260" w:type="dxa"/>
          </w:tcPr>
          <w:p w:rsidR="00030519" w:rsidRPr="00FC4E2B" w:rsidRDefault="00A629E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Catering </w:t>
            </w:r>
            <w:r w:rsidR="00BC54A3">
              <w:rPr>
                <w:rFonts w:ascii="Arial" w:hAnsi="Arial" w:cs="Arial"/>
                <w:sz w:val="22"/>
                <w:szCs w:val="22"/>
              </w:rPr>
              <w:t>assistant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 w:rsidP="00345C6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RESPONSIBLE </w:t>
            </w:r>
            <w:r w:rsidR="00345C6C">
              <w:rPr>
                <w:rFonts w:ascii="Arial" w:hAnsi="Arial"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9260" w:type="dxa"/>
          </w:tcPr>
          <w:p w:rsidR="001C5F88" w:rsidRPr="00FC4E2B" w:rsidRDefault="001C5F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3833A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Catering manager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STARTING DATE</w:t>
            </w:r>
          </w:p>
        </w:tc>
        <w:tc>
          <w:tcPr>
            <w:tcW w:w="9260" w:type="dxa"/>
          </w:tcPr>
          <w:p w:rsidR="00030519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319C0" w:rsidRPr="00FC4E2B" w:rsidRDefault="007D28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Sept 2019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 OF WORK</w:t>
            </w:r>
          </w:p>
        </w:tc>
        <w:tc>
          <w:tcPr>
            <w:tcW w:w="9260" w:type="dxa"/>
          </w:tcPr>
          <w:p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9E3F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The Heathlands Village, Heathlands Drive, Prestwich, Manchester M25 9SB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SALARY </w:t>
            </w:r>
          </w:p>
        </w:tc>
        <w:tc>
          <w:tcPr>
            <w:tcW w:w="9260" w:type="dxa"/>
          </w:tcPr>
          <w:p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7319C0" w:rsidP="00BC54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  <w:r w:rsidR="007D28D0">
              <w:rPr>
                <w:rFonts w:ascii="Arial" w:hAnsi="Arial" w:cs="Arial"/>
                <w:b/>
                <w:sz w:val="22"/>
                <w:szCs w:val="22"/>
                <w:lang w:val="en-GB"/>
              </w:rPr>
              <w:t>8.21</w:t>
            </w:r>
            <w:r w:rsidR="005E4077">
              <w:rPr>
                <w:rFonts w:ascii="Arial" w:hAnsi="Arial" w:cs="Arial"/>
                <w:b/>
                <w:sz w:val="22"/>
                <w:szCs w:val="22"/>
                <w:lang w:val="en-GB"/>
              </w:rPr>
              <w:t>, £7.20 for under 18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LEAVE ENTITLEMENT</w:t>
            </w:r>
          </w:p>
        </w:tc>
        <w:tc>
          <w:tcPr>
            <w:tcW w:w="9260" w:type="dxa"/>
          </w:tcPr>
          <w:p w:rsidR="009200D3" w:rsidRPr="00FC4E2B" w:rsidRDefault="009200D3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850CF6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41BE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>days including bank holidays – increases with length of service</w:t>
            </w:r>
            <w:r w:rsidR="00345C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pro rata</w:t>
            </w:r>
          </w:p>
        </w:tc>
      </w:tr>
      <w:tr w:rsidR="004477E4" w:rsidRPr="00FC4E2B">
        <w:trPr>
          <w:trHeight w:val="338"/>
        </w:trPr>
        <w:tc>
          <w:tcPr>
            <w:tcW w:w="3722" w:type="dxa"/>
          </w:tcPr>
          <w:p w:rsidR="004477E4" w:rsidRPr="00FC4E2B" w:rsidRDefault="004477E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477E4" w:rsidRPr="00FC4E2B" w:rsidRDefault="00130FA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Disclosure &amp; Barring Services (DBS)</w:t>
            </w:r>
            <w:r w:rsidR="004477E4"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REQUIREMENTS</w:t>
            </w:r>
          </w:p>
        </w:tc>
        <w:tc>
          <w:tcPr>
            <w:tcW w:w="9260" w:type="dxa"/>
          </w:tcPr>
          <w:p w:rsidR="004477E4" w:rsidRPr="00FC4E2B" w:rsidRDefault="004477E4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477E4" w:rsidRPr="00FC4E2B" w:rsidRDefault="007319C0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Enhanced DBS -  to be paid for by employee &amp; re-imbursed after successful probationary period</w:t>
            </w:r>
            <w:r w:rsidR="00345C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(Formerly known as CRB)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CAR ALLOWANCE</w:t>
            </w:r>
          </w:p>
        </w:tc>
        <w:tc>
          <w:tcPr>
            <w:tcW w:w="9260" w:type="dxa"/>
          </w:tcPr>
          <w:p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7319C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N/A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HOURS</w:t>
            </w:r>
          </w:p>
        </w:tc>
        <w:tc>
          <w:tcPr>
            <w:tcW w:w="9260" w:type="dxa"/>
          </w:tcPr>
          <w:p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A629E4" w:rsidP="003833A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16hours</w:t>
            </w:r>
            <w:r w:rsidR="005E407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two days out of seven </w:t>
            </w:r>
            <w:proofErr w:type="spellStart"/>
            <w:r w:rsidR="005E4077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 w:rsidR="00BC54A3">
              <w:rPr>
                <w:rFonts w:ascii="Arial" w:hAnsi="Arial" w:cs="Arial"/>
                <w:b/>
                <w:sz w:val="22"/>
                <w:szCs w:val="22"/>
                <w:lang w:val="en-GB"/>
              </w:rPr>
              <w:t>nc</w:t>
            </w:r>
            <w:proofErr w:type="spellEnd"/>
            <w:r w:rsidR="00BC54A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public bank holidays, weekends and evenings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NOTICE PERIOD</w:t>
            </w:r>
          </w:p>
        </w:tc>
        <w:tc>
          <w:tcPr>
            <w:tcW w:w="9260" w:type="dxa"/>
          </w:tcPr>
          <w:p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Dependent upon length of service with organisation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PENSION</w:t>
            </w:r>
          </w:p>
        </w:tc>
        <w:tc>
          <w:tcPr>
            <w:tcW w:w="9260" w:type="dxa"/>
          </w:tcPr>
          <w:p w:rsidR="00030519" w:rsidRPr="007319C0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95D9F" w:rsidRPr="007319C0" w:rsidRDefault="00855E04" w:rsidP="007319C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195D9F" w:rsidRP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>ligible for Company Scheme</w:t>
            </w:r>
          </w:p>
        </w:tc>
      </w:tr>
      <w:tr w:rsidR="00F26C88" w:rsidRPr="00FC4E2B">
        <w:trPr>
          <w:trHeight w:val="338"/>
        </w:trPr>
        <w:tc>
          <w:tcPr>
            <w:tcW w:w="3722" w:type="dxa"/>
          </w:tcPr>
          <w:p w:rsidR="00F26C88" w:rsidRPr="00FC4E2B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F26C88" w:rsidRPr="00FC4E2B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DEATH IN SERVICE BENEFITS</w:t>
            </w:r>
          </w:p>
        </w:tc>
        <w:tc>
          <w:tcPr>
            <w:tcW w:w="9260" w:type="dxa"/>
          </w:tcPr>
          <w:p w:rsidR="00F26C88" w:rsidRPr="007319C0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F26C88" w:rsidRPr="007319C0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>eligible for Company Scheme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TRADE UNIONS</w:t>
            </w:r>
          </w:p>
        </w:tc>
        <w:tc>
          <w:tcPr>
            <w:tcW w:w="9260" w:type="dxa"/>
          </w:tcPr>
          <w:p w:rsidR="009200D3" w:rsidRPr="00FC4E2B" w:rsidRDefault="009200D3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Recognised union for negotiations is </w:t>
            </w:r>
            <w:r w:rsidR="005322B0"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Unison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SPECIAL CONDITIONS</w:t>
            </w:r>
          </w:p>
        </w:tc>
        <w:tc>
          <w:tcPr>
            <w:tcW w:w="9260" w:type="dxa"/>
          </w:tcPr>
          <w:p w:rsidR="009F2C6B" w:rsidRPr="00FC4E2B" w:rsidRDefault="009F2C6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BC54A3" w:rsidP="00345C6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Flexibility to work late evenings over Passover and other special events. 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SUITABILITY FOR JOB SHARE </w:t>
            </w:r>
          </w:p>
        </w:tc>
        <w:tc>
          <w:tcPr>
            <w:tcW w:w="9260" w:type="dxa"/>
          </w:tcPr>
          <w:p w:rsidR="00030519" w:rsidRPr="00FC4E2B" w:rsidRDefault="007319C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030519" w:rsidRPr="00FC4E2B">
        <w:trPr>
          <w:trHeight w:val="338"/>
        </w:trPr>
        <w:tc>
          <w:tcPr>
            <w:tcW w:w="3722" w:type="dxa"/>
          </w:tcPr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PROBATIONARY PERIOD</w:t>
            </w:r>
          </w:p>
        </w:tc>
        <w:tc>
          <w:tcPr>
            <w:tcW w:w="9260" w:type="dxa"/>
          </w:tcPr>
          <w:p w:rsidR="009200D3" w:rsidRPr="00FC4E2B" w:rsidRDefault="009200D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30519" w:rsidRPr="00FC4E2B" w:rsidRDefault="00850CF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6 </w:t>
            </w:r>
            <w:r w:rsidR="001C5F88"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months</w:t>
            </w:r>
            <w:bookmarkStart w:id="0" w:name="_GoBack"/>
            <w:bookmarkEnd w:id="0"/>
          </w:p>
        </w:tc>
      </w:tr>
    </w:tbl>
    <w:p w:rsidR="00030519" w:rsidRPr="00FC4E2B" w:rsidRDefault="00030519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sectPr w:rsidR="00030519" w:rsidRPr="00FC4E2B" w:rsidSect="00F91762">
      <w:footerReference w:type="default" r:id="rId7"/>
      <w:pgSz w:w="12240" w:h="15840"/>
      <w:pgMar w:top="907" w:right="1418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A09" w:rsidRDefault="00BD5A09">
      <w:r>
        <w:separator/>
      </w:r>
    </w:p>
  </w:endnote>
  <w:endnote w:type="continuationSeparator" w:id="0">
    <w:p w:rsidR="00BD5A09" w:rsidRDefault="00BD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E04" w:rsidRPr="00FC4E2B" w:rsidRDefault="00A45AF7" w:rsidP="009200D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 2018</w:t>
    </w:r>
  </w:p>
  <w:p w:rsidR="00855E04" w:rsidRDefault="00855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A09" w:rsidRDefault="00BD5A09">
      <w:r>
        <w:separator/>
      </w:r>
    </w:p>
  </w:footnote>
  <w:footnote w:type="continuationSeparator" w:id="0">
    <w:p w:rsidR="00BD5A09" w:rsidRDefault="00BD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AF0"/>
    <w:rsid w:val="00030519"/>
    <w:rsid w:val="000510A5"/>
    <w:rsid w:val="00065C94"/>
    <w:rsid w:val="00067503"/>
    <w:rsid w:val="000D4CF2"/>
    <w:rsid w:val="000F66E0"/>
    <w:rsid w:val="00130FAC"/>
    <w:rsid w:val="00141BE9"/>
    <w:rsid w:val="001534B2"/>
    <w:rsid w:val="00160BE3"/>
    <w:rsid w:val="00195D9F"/>
    <w:rsid w:val="001C5F88"/>
    <w:rsid w:val="002B7AF8"/>
    <w:rsid w:val="00307CA1"/>
    <w:rsid w:val="00345C6C"/>
    <w:rsid w:val="003833AF"/>
    <w:rsid w:val="004477E4"/>
    <w:rsid w:val="00481615"/>
    <w:rsid w:val="004933CB"/>
    <w:rsid w:val="004F16F0"/>
    <w:rsid w:val="004F1B94"/>
    <w:rsid w:val="005322B0"/>
    <w:rsid w:val="0053535F"/>
    <w:rsid w:val="00580108"/>
    <w:rsid w:val="005E32FA"/>
    <w:rsid w:val="005E4077"/>
    <w:rsid w:val="007319C0"/>
    <w:rsid w:val="00756FC6"/>
    <w:rsid w:val="007772EE"/>
    <w:rsid w:val="007924D7"/>
    <w:rsid w:val="007D28D0"/>
    <w:rsid w:val="007F7497"/>
    <w:rsid w:val="00850CF6"/>
    <w:rsid w:val="00851AB5"/>
    <w:rsid w:val="00855E04"/>
    <w:rsid w:val="00857018"/>
    <w:rsid w:val="00863085"/>
    <w:rsid w:val="008F31AA"/>
    <w:rsid w:val="009200D3"/>
    <w:rsid w:val="00953653"/>
    <w:rsid w:val="009E3F03"/>
    <w:rsid w:val="009F2C6B"/>
    <w:rsid w:val="00A07CEE"/>
    <w:rsid w:val="00A16B9C"/>
    <w:rsid w:val="00A33BAC"/>
    <w:rsid w:val="00A45AF7"/>
    <w:rsid w:val="00A629E4"/>
    <w:rsid w:val="00A96F30"/>
    <w:rsid w:val="00B31E72"/>
    <w:rsid w:val="00B61EDA"/>
    <w:rsid w:val="00BC54A3"/>
    <w:rsid w:val="00BD5A09"/>
    <w:rsid w:val="00BF4AF0"/>
    <w:rsid w:val="00C07789"/>
    <w:rsid w:val="00C10727"/>
    <w:rsid w:val="00C25577"/>
    <w:rsid w:val="00C31D19"/>
    <w:rsid w:val="00CA64C8"/>
    <w:rsid w:val="00D1448F"/>
    <w:rsid w:val="00D257E7"/>
    <w:rsid w:val="00D45123"/>
    <w:rsid w:val="00D62B6F"/>
    <w:rsid w:val="00D7042D"/>
    <w:rsid w:val="00DF048B"/>
    <w:rsid w:val="00DF2E18"/>
    <w:rsid w:val="00E24FBD"/>
    <w:rsid w:val="00EA46A1"/>
    <w:rsid w:val="00EB0213"/>
    <w:rsid w:val="00EE7492"/>
    <w:rsid w:val="00F26C88"/>
    <w:rsid w:val="00F640E2"/>
    <w:rsid w:val="00F91762"/>
    <w:rsid w:val="00FB7369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38FBA"/>
  <w15:docId w15:val="{20DE445C-F479-4CBC-9585-67BA415B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76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1762"/>
    <w:pPr>
      <w:keepNext/>
      <w:outlineLvl w:val="0"/>
    </w:pPr>
    <w:rPr>
      <w:rFonts w:ascii="Trebuchet MS" w:hAnsi="Trebuchet M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20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F91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762"/>
    <w:pPr>
      <w:tabs>
        <w:tab w:val="center" w:pos="4153"/>
        <w:tab w:val="right" w:pos="8306"/>
      </w:tabs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00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00D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JEWISH FEDERATION</vt:lpstr>
    </vt:vector>
  </TitlesOfParts>
  <Company>MJF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JEWISH FEDERATION</dc:title>
  <dc:creator>pb</dc:creator>
  <cp:lastModifiedBy>Natalie Tracey</cp:lastModifiedBy>
  <cp:revision>3</cp:revision>
  <cp:lastPrinted>2013-04-25T09:12:00Z</cp:lastPrinted>
  <dcterms:created xsi:type="dcterms:W3CDTF">2019-08-16T12:33:00Z</dcterms:created>
  <dcterms:modified xsi:type="dcterms:W3CDTF">2019-08-16T12:34:00Z</dcterms:modified>
</cp:coreProperties>
</file>